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02" w:rsidRDefault="009103C9" w:rsidP="007F0297">
      <w:pPr>
        <w:pStyle w:val="Nzevproduktu"/>
      </w:pPr>
      <w:r>
        <w:t>ZERO G</w:t>
      </w:r>
    </w:p>
    <w:p w:rsidR="00BA4802" w:rsidRDefault="00BA4802" w:rsidP="00046A56">
      <w:pPr>
        <w:pStyle w:val="Nzevproduktu"/>
        <w:jc w:val="center"/>
      </w:pPr>
    </w:p>
    <w:p w:rsidR="00BA4802" w:rsidRDefault="00BA4802" w:rsidP="00046A56">
      <w:pPr>
        <w:pStyle w:val="Nzevproduktu"/>
        <w:jc w:val="center"/>
      </w:pPr>
    </w:p>
    <w:p w:rsidR="00046A56" w:rsidRDefault="00ED0EB6" w:rsidP="00046A56">
      <w:pPr>
        <w:pStyle w:val="Nzevproduktu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3966210" cy="5579745"/>
            <wp:effectExtent l="0" t="0" r="0" b="1905"/>
            <wp:wrapTight wrapText="bothSides">
              <wp:wrapPolygon edited="0">
                <wp:start x="0" y="0"/>
                <wp:lineTo x="0" y="21534"/>
                <wp:lineTo x="21476" y="21534"/>
                <wp:lineTo x="21476" y="0"/>
                <wp:lineTo x="0" y="0"/>
              </wp:wrapPolygon>
            </wp:wrapTight>
            <wp:docPr id="4" name="Obrázek 4" descr="ZG_1354_2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G_1354_25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557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802" w:rsidRDefault="00BA4802" w:rsidP="00046A56">
      <w:pPr>
        <w:pStyle w:val="Nzevproduktu"/>
        <w:jc w:val="center"/>
      </w:pPr>
    </w:p>
    <w:p w:rsidR="00BA4802" w:rsidRDefault="00BA4802" w:rsidP="00046A56">
      <w:pPr>
        <w:pStyle w:val="Nzevproduktu"/>
        <w:jc w:val="center"/>
      </w:pPr>
    </w:p>
    <w:p w:rsidR="00BA4802" w:rsidRDefault="00BA4802" w:rsidP="00046A56">
      <w:pPr>
        <w:pStyle w:val="Nzevproduktu"/>
        <w:jc w:val="center"/>
      </w:pPr>
    </w:p>
    <w:p w:rsidR="00BA4802" w:rsidRDefault="00BA4802" w:rsidP="00046A56">
      <w:pPr>
        <w:pStyle w:val="Nzevproduktu"/>
        <w:jc w:val="center"/>
      </w:pPr>
    </w:p>
    <w:p w:rsidR="00BA4802" w:rsidRDefault="00BA4802" w:rsidP="00BA4802">
      <w:pPr>
        <w:pStyle w:val="Nzevproduktu2"/>
      </w:pPr>
    </w:p>
    <w:p w:rsidR="00BA4802" w:rsidRDefault="00BA4802" w:rsidP="00BA4802">
      <w:pPr>
        <w:pStyle w:val="Nzevproduktu2"/>
      </w:pPr>
    </w:p>
    <w:p w:rsidR="00BA4802" w:rsidRDefault="00BA4802" w:rsidP="00BA4802">
      <w:pPr>
        <w:pStyle w:val="Nzevproduktu2"/>
      </w:pPr>
    </w:p>
    <w:p w:rsidR="00BA4802" w:rsidRDefault="00BA4802" w:rsidP="00BA4802">
      <w:pPr>
        <w:pStyle w:val="Nzevproduktu2"/>
      </w:pPr>
    </w:p>
    <w:p w:rsidR="0026040B" w:rsidRDefault="0026040B" w:rsidP="00BA4802">
      <w:pPr>
        <w:pStyle w:val="Nzevproduktu2"/>
      </w:pPr>
    </w:p>
    <w:p w:rsidR="0026040B" w:rsidRDefault="0026040B" w:rsidP="00BA4802">
      <w:pPr>
        <w:pStyle w:val="Nzevproduktu2"/>
      </w:pPr>
    </w:p>
    <w:p w:rsidR="00BA4802" w:rsidRDefault="00BA4802" w:rsidP="00BA4802">
      <w:pPr>
        <w:pStyle w:val="Nzevproduktu2"/>
      </w:pPr>
    </w:p>
    <w:p w:rsidR="00BA4802" w:rsidRDefault="00BA4802" w:rsidP="00BA4802">
      <w:pPr>
        <w:pStyle w:val="Nzevproduktu2"/>
      </w:pPr>
    </w:p>
    <w:p w:rsidR="007F0297" w:rsidRDefault="007F0297" w:rsidP="00BA4802">
      <w:pPr>
        <w:pStyle w:val="Nzevproduktu2"/>
      </w:pPr>
    </w:p>
    <w:p w:rsidR="00BA4802" w:rsidRDefault="00BA4802" w:rsidP="00046A56">
      <w:pPr>
        <w:pStyle w:val="Nzevproduktu"/>
        <w:jc w:val="center"/>
      </w:pPr>
    </w:p>
    <w:p w:rsidR="007F0297" w:rsidRDefault="007F0297" w:rsidP="00046A56">
      <w:pPr>
        <w:pStyle w:val="Nzevproduktu"/>
        <w:jc w:val="center"/>
      </w:pPr>
    </w:p>
    <w:p w:rsidR="00046A56" w:rsidRPr="00046A56" w:rsidRDefault="00046A56" w:rsidP="00046A56">
      <w:r>
        <w:rPr>
          <w:noProof/>
          <w:bdr w:val="none" w:sz="0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C2C6" wp14:editId="19E23E8D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B95EF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2823"/>
      </w:tblGrid>
      <w:tr w:rsidR="00046A56" w:rsidTr="005C310D">
        <w:tc>
          <w:tcPr>
            <w:tcW w:w="7933" w:type="dxa"/>
          </w:tcPr>
          <w:p w:rsidR="00046A56" w:rsidRDefault="009103C9" w:rsidP="005314F4">
            <w:pPr>
              <w:tabs>
                <w:tab w:val="left" w:pos="883"/>
              </w:tabs>
              <w:rPr>
                <w:b/>
              </w:rPr>
            </w:pPr>
            <w:r>
              <w:rPr>
                <w:b/>
              </w:rPr>
              <w:t>ZERO G 135</w:t>
            </w:r>
            <w:r w:rsidR="00ED0EB6">
              <w:rPr>
                <w:b/>
              </w:rPr>
              <w:t>4</w:t>
            </w:r>
          </w:p>
          <w:p w:rsidR="00036343" w:rsidRDefault="00036343" w:rsidP="005314F4">
            <w:pPr>
              <w:tabs>
                <w:tab w:val="left" w:pos="883"/>
              </w:tabs>
              <w:rPr>
                <w:b/>
              </w:rPr>
            </w:pPr>
          </w:p>
          <w:p w:rsidR="00036343" w:rsidRPr="00046A56" w:rsidRDefault="00036343" w:rsidP="005314F4">
            <w:pPr>
              <w:tabs>
                <w:tab w:val="left" w:pos="883"/>
              </w:tabs>
              <w:rPr>
                <w:b/>
              </w:rPr>
            </w:pPr>
          </w:p>
        </w:tc>
        <w:tc>
          <w:tcPr>
            <w:tcW w:w="2823" w:type="dxa"/>
          </w:tcPr>
          <w:p w:rsidR="00046A56" w:rsidRDefault="00D72F1F" w:rsidP="00D72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jc w:val="right"/>
              <w:rPr>
                <w:szCs w:val="19"/>
              </w:rPr>
            </w:pPr>
            <w:r w:rsidRPr="00046A56">
              <w:rPr>
                <w:szCs w:val="19"/>
              </w:rPr>
              <w:t>Výrobce: RIM CZ a.</w:t>
            </w:r>
            <w:r>
              <w:rPr>
                <w:szCs w:val="19"/>
              </w:rPr>
              <w:t xml:space="preserve"> </w:t>
            </w:r>
            <w:r w:rsidRPr="00046A56">
              <w:rPr>
                <w:szCs w:val="19"/>
              </w:rPr>
              <w:t>s</w:t>
            </w:r>
            <w:r>
              <w:rPr>
                <w:szCs w:val="19"/>
              </w:rPr>
              <w:t>.</w:t>
            </w:r>
          </w:p>
          <w:p w:rsidR="00D72F1F" w:rsidRPr="00046A56" w:rsidRDefault="00D72F1F" w:rsidP="00531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rPr>
                <w:szCs w:val="19"/>
              </w:rPr>
            </w:pPr>
          </w:p>
        </w:tc>
      </w:tr>
    </w:tbl>
    <w:p w:rsidR="00BD2B95" w:rsidRDefault="00046A56" w:rsidP="00BD2B95">
      <w:pPr>
        <w:tabs>
          <w:tab w:val="left" w:pos="883"/>
        </w:tabs>
        <w:rPr>
          <w:b/>
        </w:rPr>
      </w:pPr>
      <w:r>
        <w:br w:type="page"/>
      </w:r>
      <w:r w:rsidR="009103C9">
        <w:rPr>
          <w:b/>
        </w:rPr>
        <w:lastRenderedPageBreak/>
        <w:t>ZERO G 135</w:t>
      </w:r>
      <w:r w:rsidR="00ED0EB6">
        <w:rPr>
          <w:b/>
        </w:rPr>
        <w:t>4</w:t>
      </w:r>
    </w:p>
    <w:p w:rsidR="00046A56" w:rsidRDefault="00046A56" w:rsidP="00046A56">
      <w:pPr>
        <w:rPr>
          <w:b/>
          <w:sz w:val="24"/>
          <w:szCs w:val="24"/>
        </w:rPr>
      </w:pPr>
    </w:p>
    <w:p w:rsidR="00BD2B95" w:rsidRDefault="009103C9" w:rsidP="00B74B21">
      <w:pPr>
        <w:rPr>
          <w:szCs w:val="19"/>
          <w:bdr w:val="none" w:sz="0" w:space="0" w:color="auto"/>
        </w:rPr>
      </w:pPr>
      <w:r w:rsidRPr="009103C9">
        <w:rPr>
          <w:szCs w:val="19"/>
          <w:bdr w:val="none" w:sz="0" w:space="0" w:color="auto"/>
        </w:rPr>
        <w:t>Kancelářská židle ZERO</w:t>
      </w:r>
      <w:r>
        <w:rPr>
          <w:szCs w:val="19"/>
          <w:bdr w:val="none" w:sz="0" w:space="0" w:color="auto"/>
        </w:rPr>
        <w:t xml:space="preserve"> G</w:t>
      </w:r>
      <w:r w:rsidRPr="009103C9">
        <w:rPr>
          <w:szCs w:val="19"/>
          <w:bdr w:val="none" w:sz="0" w:space="0" w:color="auto"/>
        </w:rPr>
        <w:t xml:space="preserve"> je výjimečná svým vzdušným vzhledem. Konstrukce z lehkého plastu a síťované čalounění osvěží každou moderní </w:t>
      </w:r>
      <w:r>
        <w:rPr>
          <w:szCs w:val="19"/>
          <w:bdr w:val="none" w:sz="0" w:space="0" w:color="auto"/>
        </w:rPr>
        <w:t>i</w:t>
      </w:r>
      <w:r w:rsidRPr="009103C9">
        <w:rPr>
          <w:szCs w:val="19"/>
          <w:bdr w:val="none" w:sz="0" w:space="0" w:color="auto"/>
        </w:rPr>
        <w:t xml:space="preserve"> domácí kancelář.</w:t>
      </w:r>
    </w:p>
    <w:p w:rsidR="009103C9" w:rsidRDefault="009103C9" w:rsidP="00B74B21">
      <w:pPr>
        <w:rPr>
          <w:sz w:val="20"/>
          <w:szCs w:val="20"/>
          <w:bdr w:val="none" w:sz="0" w:space="0" w:color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9103C9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Mechanika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>
              <w:t>Výškově nastavitelný mechanismus s možností mírného pohupování zajistí správnou polohu pro komfortní posezení. Možnost aretace.</w:t>
            </w:r>
          </w:p>
        </w:tc>
      </w:tr>
      <w:tr w:rsidR="00AD6FE0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D730A0" w:rsidRDefault="009103C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Opěradlo + s</w:t>
            </w:r>
            <w:r w:rsidR="00D72F1F">
              <w:rPr>
                <w:sz w:val="17"/>
                <w:szCs w:val="17"/>
              </w:rPr>
              <w:t xml:space="preserve">edák 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>
              <w:t>Plastový rám potažený síťovinou pro zajištění dobré cirkulace vzduchu.</w:t>
            </w:r>
          </w:p>
          <w:p w:rsidR="009103C9" w:rsidRDefault="00ED0EB6" w:rsidP="009103C9">
            <w:pPr>
              <w:pStyle w:val="Tabulka-popishodnoty"/>
            </w:pPr>
            <w:r>
              <w:t>Integrované loketní opěrky.</w:t>
            </w:r>
          </w:p>
          <w:p w:rsidR="00AD6FE0" w:rsidRPr="00AD6FE0" w:rsidRDefault="009103C9" w:rsidP="009103C9">
            <w:pPr>
              <w:pStyle w:val="Tabulka-popishodnoty"/>
            </w:pPr>
            <w:r>
              <w:t>Materiál plastů polyamid.</w:t>
            </w:r>
          </w:p>
        </w:tc>
      </w:tr>
      <w:tr w:rsidR="00AD6FE0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D730A0" w:rsidRDefault="00AD6FE0" w:rsidP="00AD6FE0">
            <w:pPr>
              <w:pStyle w:val="Tabulka-nzevhodnoty"/>
              <w:rPr>
                <w:sz w:val="17"/>
                <w:szCs w:val="17"/>
              </w:rPr>
            </w:pPr>
            <w:r w:rsidRPr="00D730A0">
              <w:rPr>
                <w:sz w:val="17"/>
                <w:szCs w:val="17"/>
              </w:rPr>
              <w:t>Čalounění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>
              <w:t>Výběr ze speciální tkaniny SHRINX.</w:t>
            </w:r>
          </w:p>
          <w:p w:rsidR="009103C9" w:rsidRDefault="009103C9" w:rsidP="009103C9">
            <w:pPr>
              <w:pStyle w:val="Tabulka-popishodnoty"/>
            </w:pPr>
            <w:r>
              <w:t>Složení 70 % polyester, 30 % polyamid.</w:t>
            </w:r>
          </w:p>
          <w:p w:rsidR="009103C9" w:rsidRDefault="009103C9" w:rsidP="009103C9">
            <w:pPr>
              <w:pStyle w:val="Tabulka-popishodnoty"/>
            </w:pPr>
            <w:r>
              <w:t xml:space="preserve">Odolnost proti oděru 170 000 </w:t>
            </w:r>
            <w:proofErr w:type="spellStart"/>
            <w:r>
              <w:t>Martindale</w:t>
            </w:r>
            <w:proofErr w:type="spellEnd"/>
            <w:r>
              <w:t xml:space="preserve">. Odolnost proti </w:t>
            </w:r>
            <w:proofErr w:type="spellStart"/>
            <w:r>
              <w:t>žmolkování</w:t>
            </w:r>
            <w:proofErr w:type="spellEnd"/>
            <w:r>
              <w:t xml:space="preserve"> </w:t>
            </w:r>
            <w:r w:rsidR="00986126">
              <w:t>–</w:t>
            </w:r>
            <w:r>
              <w:t xml:space="preserve"> skupina 4/5.</w:t>
            </w:r>
          </w:p>
          <w:p w:rsidR="00AD6FE0" w:rsidRPr="00AD6FE0" w:rsidRDefault="009103C9" w:rsidP="009103C9">
            <w:pPr>
              <w:pStyle w:val="Tabulka-popishodnoty"/>
            </w:pPr>
            <w:r>
              <w:t xml:space="preserve">Stálobarevnost </w:t>
            </w:r>
            <w:r w:rsidR="00986126">
              <w:t>–</w:t>
            </w:r>
            <w:r>
              <w:t xml:space="preserve"> skupina 5/7.  Odolnost proti ohni Hořlavost </w:t>
            </w:r>
            <w:r w:rsidR="00986126">
              <w:t>–</w:t>
            </w:r>
            <w:r>
              <w:t xml:space="preserve"> DIN EN 1021-1.</w:t>
            </w:r>
          </w:p>
        </w:tc>
      </w:tr>
      <w:tr w:rsidR="009103C9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Pr="00D730A0" w:rsidRDefault="009103C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Podnož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247C43" w:rsidP="009103C9">
            <w:pPr>
              <w:pStyle w:val="Tabulka-popishodnoty"/>
            </w:pPr>
            <w:r w:rsidRPr="00247C43">
              <w:t>Čtyřramenný kovový kříž – provedení černý, bílý</w:t>
            </w:r>
            <w:r>
              <w:t xml:space="preserve"> nebo</w:t>
            </w:r>
            <w:r w:rsidRPr="00247C43">
              <w:t xml:space="preserve"> leštěný Alu </w:t>
            </w:r>
            <w:r>
              <w:t xml:space="preserve">s </w:t>
            </w:r>
            <w:r w:rsidRPr="00247C43">
              <w:t>nízkými kluzáky na tvrdou i měkkou podlahu a chromovou</w:t>
            </w:r>
            <w:r>
              <w:t xml:space="preserve"> </w:t>
            </w:r>
            <w:r w:rsidRPr="00247C43">
              <w:t>/</w:t>
            </w:r>
            <w:r>
              <w:t xml:space="preserve"> </w:t>
            </w:r>
            <w:r w:rsidRPr="00247C43">
              <w:t>černou plynovou pružinou.</w:t>
            </w:r>
          </w:p>
        </w:tc>
      </w:tr>
      <w:tr w:rsidR="009103C9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Plastové díly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</w:pPr>
            <w:r w:rsidRPr="009103C9">
              <w:t>Probarvené, černé nebo bílé (příplatek). To zajišťuje stálost barev i při hlubokých škrábancích a rýhách.</w:t>
            </w:r>
          </w:p>
        </w:tc>
      </w:tr>
      <w:tr w:rsidR="00AD6FE0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D730A0" w:rsidRDefault="00D72F1F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Příplatkové provedení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Pr="00AD6FE0" w:rsidRDefault="009103C9" w:rsidP="00247C43">
            <w:pPr>
              <w:pStyle w:val="Tabulka-popishodnoty"/>
              <w:numPr>
                <w:ilvl w:val="0"/>
                <w:numId w:val="4"/>
              </w:numPr>
            </w:pPr>
            <w:r>
              <w:t>Bílé provedení plastů</w:t>
            </w:r>
          </w:p>
        </w:tc>
      </w:tr>
      <w:tr w:rsidR="00AD6FE0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6FE0" w:rsidRPr="00D730A0" w:rsidRDefault="00D72F1F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Certifikát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9103C9" w:rsidRDefault="009103C9" w:rsidP="009103C9">
            <w:pPr>
              <w:pStyle w:val="Tabulka-popishodnoty"/>
              <w:tabs>
                <w:tab w:val="left" w:pos="992"/>
              </w:tabs>
            </w:pPr>
            <w:r>
              <w:t xml:space="preserve">Výrobek splňuje evropské rozměrové a bezpečnostní předpisy dle normy EN 1335.  </w:t>
            </w:r>
          </w:p>
          <w:p w:rsidR="009103C9" w:rsidRDefault="009103C9" w:rsidP="009103C9">
            <w:pPr>
              <w:pStyle w:val="Tabulka-popishodnoty"/>
              <w:tabs>
                <w:tab w:val="left" w:pos="992"/>
              </w:tabs>
            </w:pPr>
            <w:r>
              <w:t>Všechny materiály jsou od sebe snadno oddělitelné a tříditelné z důvodů recyklace.</w:t>
            </w:r>
          </w:p>
          <w:p w:rsidR="00AD6FE0" w:rsidRPr="00AD6FE0" w:rsidRDefault="009103C9" w:rsidP="009103C9">
            <w:pPr>
              <w:pStyle w:val="Tabulka-popishodnoty"/>
              <w:tabs>
                <w:tab w:val="clear" w:pos="883"/>
                <w:tab w:val="left" w:pos="992"/>
              </w:tabs>
            </w:pPr>
            <w:r>
              <w:t>Židle splňuje nároky na snadné a intuitivní ovládání, údržbu a servis</w:t>
            </w:r>
            <w:r w:rsidR="00D864C4">
              <w:t>.</w:t>
            </w:r>
            <w:bookmarkStart w:id="0" w:name="_GoBack"/>
            <w:bookmarkEnd w:id="0"/>
          </w:p>
        </w:tc>
      </w:tr>
      <w:tr w:rsidR="00D72F1F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D72F1F" w:rsidRDefault="00D72F1F" w:rsidP="00AD6FE0">
            <w:pPr>
              <w:pStyle w:val="Tabulka-nzevhodnoty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Záruka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:rsidR="00D72F1F" w:rsidRPr="00AD6FE0" w:rsidRDefault="00D72F1F" w:rsidP="00D72F1F">
            <w:pPr>
              <w:pStyle w:val="Tabulka-popishodnoty"/>
              <w:tabs>
                <w:tab w:val="clear" w:pos="883"/>
                <w:tab w:val="left" w:pos="992"/>
              </w:tabs>
            </w:pPr>
            <w:r w:rsidRPr="00D72F1F">
              <w:t>5 let (viz Obchodní podmínky)</w:t>
            </w:r>
          </w:p>
        </w:tc>
      </w:tr>
      <w:tr w:rsidR="00AD6FE0" w:rsidTr="003E3037">
        <w:tc>
          <w:tcPr>
            <w:tcW w:w="2689" w:type="dxa"/>
            <w:tcBorders>
              <w:top w:val="single" w:sz="4" w:space="0" w:color="auto"/>
            </w:tcBorders>
          </w:tcPr>
          <w:p w:rsidR="00AD6FE0" w:rsidRDefault="00AD6FE0" w:rsidP="00AD6FE0">
            <w:pPr>
              <w:pStyle w:val="Tabulka-nzevhodnoty"/>
              <w:rPr>
                <w:sz w:val="17"/>
                <w:szCs w:val="17"/>
              </w:rPr>
            </w:pPr>
            <w:r w:rsidRPr="00D730A0">
              <w:rPr>
                <w:sz w:val="17"/>
                <w:szCs w:val="17"/>
              </w:rPr>
              <w:t>Rozměry (mm)</w:t>
            </w:r>
          </w:p>
          <w:p w:rsidR="00D72F1F" w:rsidRPr="00D730A0" w:rsidRDefault="00D72F1F" w:rsidP="00AD6FE0">
            <w:pPr>
              <w:pStyle w:val="Tabulka-nzevhodnoty"/>
              <w:rPr>
                <w:sz w:val="17"/>
                <w:szCs w:val="17"/>
              </w:rPr>
            </w:pPr>
          </w:p>
        </w:tc>
        <w:tc>
          <w:tcPr>
            <w:tcW w:w="8067" w:type="dxa"/>
            <w:tcBorders>
              <w:top w:val="single" w:sz="4" w:space="0" w:color="auto"/>
            </w:tcBorders>
          </w:tcPr>
          <w:p w:rsidR="00AD6FE0" w:rsidRPr="00AD6FE0" w:rsidRDefault="00ED0EB6" w:rsidP="005A1FE9">
            <w:pPr>
              <w:pStyle w:val="Tabulka-popishodnoty"/>
            </w:pPr>
            <w:r>
              <w:rPr>
                <w:noProof/>
              </w:rPr>
              <w:drawing>
                <wp:inline distT="0" distB="0" distL="0" distR="0" wp14:anchorId="0F493A1F" wp14:editId="5DEF91AF">
                  <wp:extent cx="3769673" cy="2962275"/>
                  <wp:effectExtent l="0" t="0" r="254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903" cy="29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352" w:rsidRDefault="002F4352" w:rsidP="00986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</w:p>
    <w:sectPr w:rsidR="002F4352" w:rsidSect="00E7101D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AD" w:rsidRDefault="009D7DAD" w:rsidP="00937222">
      <w:pPr>
        <w:spacing w:line="240" w:lineRule="auto"/>
      </w:pPr>
      <w:r>
        <w:separator/>
      </w:r>
    </w:p>
  </w:endnote>
  <w:endnote w:type="continuationSeparator" w:id="0">
    <w:p w:rsidR="009D7DAD" w:rsidRDefault="009D7DAD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22" w:rsidRPr="00F56652" w:rsidRDefault="00036343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</w:pPr>
    <w:r>
      <w:rPr>
        <w:rFonts w:eastAsia="Times New Roman" w:cs="Arial"/>
        <w:noProof/>
        <w:color w:val="auto"/>
        <w:spacing w:val="10"/>
        <w:szCs w:val="19"/>
        <w:bdr w:val="none" w:sz="0" w:space="0" w:color="auto"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9918700</wp:posOffset>
          </wp:positionV>
          <wp:extent cx="535305" cy="539750"/>
          <wp:effectExtent l="0" t="0" r="0" b="0"/>
          <wp:wrapSquare wrapText="bothSides"/>
          <wp:docPr id="6" name="Obrázek 6" descr="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noProof/>
        <w:color w:val="auto"/>
        <w:spacing w:val="10"/>
        <w:szCs w:val="19"/>
        <w:bdr w:val="none" w:sz="0" w:space="0" w:color="auto"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9918700</wp:posOffset>
          </wp:positionV>
          <wp:extent cx="535305" cy="539750"/>
          <wp:effectExtent l="0" t="0" r="0" b="0"/>
          <wp:wrapSquare wrapText="bothSides"/>
          <wp:docPr id="5" name="Obrázek 5" descr="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noProof/>
        <w:color w:val="auto"/>
        <w:spacing w:val="10"/>
        <w:szCs w:val="19"/>
        <w:bdr w:val="none" w:sz="0" w:space="0" w:color="auto"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9918700</wp:posOffset>
          </wp:positionV>
          <wp:extent cx="535305" cy="539750"/>
          <wp:effectExtent l="0" t="0" r="0" b="0"/>
          <wp:wrapSquare wrapText="bothSides"/>
          <wp:docPr id="3" name="Obrázek 3" descr="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CA2" w:rsidRPr="00F5665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4384" behindDoc="0" locked="1" layoutInCell="1" allowOverlap="0" wp14:anchorId="3ECD9BD7" wp14:editId="55D274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2336" behindDoc="0" locked="1" layoutInCell="1" allowOverlap="0" wp14:anchorId="675AE4B9" wp14:editId="44B87F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AD" w:rsidRDefault="009D7DAD" w:rsidP="00937222">
      <w:pPr>
        <w:spacing w:line="240" w:lineRule="auto"/>
      </w:pPr>
      <w:r>
        <w:separator/>
      </w:r>
    </w:p>
  </w:footnote>
  <w:footnote w:type="continuationSeparator" w:id="0">
    <w:p w:rsidR="009D7DAD" w:rsidRDefault="009D7DAD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05460853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2B2A21" w:rsidRDefault="002B2A21" w:rsidP="008A3E49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B2A21" w:rsidRDefault="002B2A21" w:rsidP="002B2A21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22" w:rsidRDefault="00937222" w:rsidP="002B2A21">
    <w:pPr>
      <w:pStyle w:val="Zhlav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31E"/>
    <w:multiLevelType w:val="hybridMultilevel"/>
    <w:tmpl w:val="6F522C06"/>
    <w:lvl w:ilvl="0" w:tplc="0360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36C0E"/>
    <w:multiLevelType w:val="hybridMultilevel"/>
    <w:tmpl w:val="D5EE8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36343"/>
    <w:rsid w:val="00043E7E"/>
    <w:rsid w:val="00046A56"/>
    <w:rsid w:val="00056C0F"/>
    <w:rsid w:val="00120EEA"/>
    <w:rsid w:val="0014484D"/>
    <w:rsid w:val="00226B74"/>
    <w:rsid w:val="00247C43"/>
    <w:rsid w:val="0026040B"/>
    <w:rsid w:val="00273016"/>
    <w:rsid w:val="00276474"/>
    <w:rsid w:val="002A0074"/>
    <w:rsid w:val="002B2A21"/>
    <w:rsid w:val="002F4352"/>
    <w:rsid w:val="002F4D1D"/>
    <w:rsid w:val="002F521C"/>
    <w:rsid w:val="00323DFB"/>
    <w:rsid w:val="0033398B"/>
    <w:rsid w:val="00357939"/>
    <w:rsid w:val="00363197"/>
    <w:rsid w:val="003E3037"/>
    <w:rsid w:val="003F576D"/>
    <w:rsid w:val="004869E6"/>
    <w:rsid w:val="00510D90"/>
    <w:rsid w:val="005A1FE9"/>
    <w:rsid w:val="005A2185"/>
    <w:rsid w:val="005B5F13"/>
    <w:rsid w:val="005C310D"/>
    <w:rsid w:val="00621437"/>
    <w:rsid w:val="00634E1C"/>
    <w:rsid w:val="00636B09"/>
    <w:rsid w:val="006B2E43"/>
    <w:rsid w:val="00734CF3"/>
    <w:rsid w:val="00736140"/>
    <w:rsid w:val="007927F5"/>
    <w:rsid w:val="007F0297"/>
    <w:rsid w:val="008861C3"/>
    <w:rsid w:val="0089573A"/>
    <w:rsid w:val="009103C9"/>
    <w:rsid w:val="00937222"/>
    <w:rsid w:val="00986126"/>
    <w:rsid w:val="009D7DAD"/>
    <w:rsid w:val="00A224AA"/>
    <w:rsid w:val="00A35CB3"/>
    <w:rsid w:val="00A91713"/>
    <w:rsid w:val="00AB6F6D"/>
    <w:rsid w:val="00AD20DE"/>
    <w:rsid w:val="00AD6FE0"/>
    <w:rsid w:val="00AE37CC"/>
    <w:rsid w:val="00B4151D"/>
    <w:rsid w:val="00B74B21"/>
    <w:rsid w:val="00B75CA0"/>
    <w:rsid w:val="00BA4802"/>
    <w:rsid w:val="00BC5CA2"/>
    <w:rsid w:val="00BD2B95"/>
    <w:rsid w:val="00C1453C"/>
    <w:rsid w:val="00D72F1F"/>
    <w:rsid w:val="00D730A0"/>
    <w:rsid w:val="00D864C4"/>
    <w:rsid w:val="00DB7E47"/>
    <w:rsid w:val="00DC2B57"/>
    <w:rsid w:val="00DC2D71"/>
    <w:rsid w:val="00DD2A22"/>
    <w:rsid w:val="00DF67AD"/>
    <w:rsid w:val="00E7101D"/>
    <w:rsid w:val="00ED0EB6"/>
    <w:rsid w:val="00EF08C2"/>
    <w:rsid w:val="00F35A66"/>
    <w:rsid w:val="00F56652"/>
    <w:rsid w:val="00F931CC"/>
    <w:rsid w:val="00FB7961"/>
    <w:rsid w:val="00FC1239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EA690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paragraph" w:styleId="Nadpis1">
    <w:name w:val="heading 1"/>
    <w:basedOn w:val="Normln"/>
    <w:next w:val="Normln"/>
    <w:link w:val="Nadpis1Ch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Nadpis2">
    <w:name w:val="heading 2"/>
    <w:next w:val="Normln"/>
    <w:link w:val="Nadpis2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Nadpis3">
    <w:name w:val="heading 3"/>
    <w:next w:val="Normln"/>
    <w:link w:val="Nadpis3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Nadpis3Char">
    <w:name w:val="Nadpis 3 Char"/>
    <w:basedOn w:val="Standardnpsmoodstavce"/>
    <w:link w:val="Nadpis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Hypertextovodkaz">
    <w:name w:val="Hyperlink"/>
    <w:basedOn w:val="Standardnpsmoodstavce"/>
    <w:uiPriority w:val="99"/>
    <w:rsid w:val="00F931CC"/>
    <w:rPr>
      <w:color w:val="00A1FE"/>
      <w:u w:val="single"/>
    </w:rPr>
  </w:style>
  <w:style w:type="paragraph" w:styleId="Podnadpis">
    <w:name w:val="Subtitle"/>
    <w:next w:val="Normln"/>
    <w:link w:val="PodnadpisCh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PodnadpisChar">
    <w:name w:val="Podnadpis Char"/>
    <w:basedOn w:val="Standardnpsmoodstavce"/>
    <w:link w:val="Podnadpis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Nzev">
    <w:name w:val="Title"/>
    <w:next w:val="Normln"/>
    <w:link w:val="NzevCh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NzevChar">
    <w:name w:val="Název Char"/>
    <w:basedOn w:val="Standardnpsmoodstavce"/>
    <w:link w:val="Nzev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Zhlav">
    <w:name w:val="header"/>
    <w:basedOn w:val="Normln"/>
    <w:link w:val="Zhlav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Zpat">
    <w:name w:val="footer"/>
    <w:basedOn w:val="Normln"/>
    <w:link w:val="Zpat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character" w:customStyle="1" w:styleId="apple-converted-space">
    <w:name w:val="apple-converted-space"/>
    <w:basedOn w:val="Standardnpsmoodstavce"/>
    <w:rsid w:val="00937222"/>
  </w:style>
  <w:style w:type="paragraph" w:styleId="Normlnweb">
    <w:name w:val="Normal (Web)"/>
    <w:basedOn w:val="Normln"/>
    <w:uiPriority w:val="99"/>
    <w:semiHidden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  <w:style w:type="character" w:styleId="slostrnky">
    <w:name w:val="page number"/>
    <w:basedOn w:val="Standardnpsmoodstavce"/>
    <w:uiPriority w:val="99"/>
    <w:semiHidden/>
    <w:unhideWhenUsed/>
    <w:rsid w:val="002B2A21"/>
  </w:style>
  <w:style w:type="paragraph" w:styleId="Textbubliny">
    <w:name w:val="Balloon Text"/>
    <w:basedOn w:val="Normln"/>
    <w:link w:val="TextbublinyCh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cs-CZ"/>
    </w:rPr>
  </w:style>
  <w:style w:type="paragraph" w:customStyle="1" w:styleId="Nzevproduktu">
    <w:name w:val="Název produktu"/>
    <w:basedOn w:val="Normln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Mkatabulky">
    <w:name w:val="Table Grid"/>
    <w:basedOn w:val="Normlntabulka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Standardnpsmoodstavce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cs-CZ"/>
    </w:rPr>
  </w:style>
  <w:style w:type="paragraph" w:customStyle="1" w:styleId="Tabulka-nzevhodnoty">
    <w:name w:val="Tabulka - název hodnoty"/>
    <w:basedOn w:val="Normln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ln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Standardnpsmoodstavce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cs-CZ"/>
    </w:rPr>
  </w:style>
  <w:style w:type="paragraph" w:styleId="Bezmezer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character" w:customStyle="1" w:styleId="Tabulka-popishodnotyChar">
    <w:name w:val="Tabulka - popis hodnoty Char"/>
    <w:basedOn w:val="Standardnpsmoodstavce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cs-CZ"/>
    </w:rPr>
  </w:style>
  <w:style w:type="paragraph" w:customStyle="1" w:styleId="Nzevproduktu2">
    <w:name w:val="Název produktu 2"/>
    <w:basedOn w:val="Normln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ln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Standardnpsmoodstavce"/>
    <w:link w:val="Nzevproduktu2"/>
    <w:rsid w:val="0089573A"/>
    <w:rPr>
      <w:rFonts w:ascii="Arial" w:hAnsi="Arial" w:cs="Arial Unicode MS"/>
      <w:b/>
      <w:color w:val="000000"/>
      <w:bdr w:val="nil"/>
      <w:lang w:val="cs-CZ"/>
    </w:rPr>
  </w:style>
  <w:style w:type="character" w:customStyle="1" w:styleId="PopisproduktuChar">
    <w:name w:val="Popis produktu Char"/>
    <w:basedOn w:val="Standardnpsmoodstavce"/>
    <w:link w:val="Popisproduktu"/>
    <w:rsid w:val="008861C3"/>
    <w:rPr>
      <w:rFonts w:ascii="Arial" w:hAnsi="Arial" w:cs="Arial Unicode MS"/>
      <w:color w:val="000000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5E4E-CC8F-4954-95A2-B5CDE4B8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Markéta Vystavělová</cp:lastModifiedBy>
  <cp:revision>5</cp:revision>
  <cp:lastPrinted>2021-04-22T14:42:00Z</cp:lastPrinted>
  <dcterms:created xsi:type="dcterms:W3CDTF">2023-06-27T11:13:00Z</dcterms:created>
  <dcterms:modified xsi:type="dcterms:W3CDTF">2023-07-12T11:21:00Z</dcterms:modified>
</cp:coreProperties>
</file>